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DB" w:rsidRDefault="002771DB" w:rsidP="002771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2771DB">
        <w:rPr>
          <w:rFonts w:ascii="Times New Roman" w:hAnsi="Times New Roman"/>
          <w:b/>
          <w:sz w:val="28"/>
        </w:rPr>
        <w:t>П</w:t>
      </w:r>
      <w:r w:rsidRPr="002771DB">
        <w:rPr>
          <w:rFonts w:ascii="Times New Roman" w:hAnsi="Times New Roman"/>
          <w:b/>
          <w:sz w:val="28"/>
        </w:rPr>
        <w:t>риостановление операций с денежными средствами,</w:t>
      </w:r>
    </w:p>
    <w:p w:rsidR="002771DB" w:rsidRPr="002771DB" w:rsidRDefault="002771DB" w:rsidP="002771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2771DB">
        <w:rPr>
          <w:rFonts w:ascii="Times New Roman" w:hAnsi="Times New Roman"/>
          <w:b/>
          <w:sz w:val="28"/>
        </w:rPr>
        <w:t>эл</w:t>
      </w:r>
      <w:r>
        <w:rPr>
          <w:rFonts w:ascii="Times New Roman" w:hAnsi="Times New Roman"/>
          <w:b/>
          <w:sz w:val="28"/>
        </w:rPr>
        <w:t>ектронными денежными средствами</w:t>
      </w:r>
    </w:p>
    <w:p w:rsidR="002771DB" w:rsidRDefault="002771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64818" w:rsidRDefault="00351E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31.07.2025 № 278-ФЗ «О внесении изменений в Уголовно-процессуальный кодекс Российской Федерации» в уголовно процессуальный закон внесена статья 115.2 УПК РФ которой органу расследования по преступлениям в сфере мошенничества </w:t>
      </w:r>
      <w:proofErr w:type="gramStart"/>
      <w:r>
        <w:rPr>
          <w:rFonts w:ascii="Times New Roman" w:hAnsi="Times New Roman"/>
          <w:sz w:val="28"/>
        </w:rPr>
        <w:t xml:space="preserve">разрешено </w:t>
      </w:r>
      <w:r>
        <w:t xml:space="preserve"> </w:t>
      </w:r>
      <w:r>
        <w:rPr>
          <w:rFonts w:ascii="Times New Roman" w:hAnsi="Times New Roman"/>
          <w:sz w:val="28"/>
        </w:rPr>
        <w:t>инициировать</w:t>
      </w:r>
      <w:proofErr w:type="gramEnd"/>
      <w:r>
        <w:rPr>
          <w:rFonts w:ascii="Times New Roman" w:hAnsi="Times New Roman"/>
          <w:sz w:val="28"/>
        </w:rPr>
        <w:t xml:space="preserve"> приостановление операций с денежными средствами, электронными денежными средствами.</w:t>
      </w:r>
    </w:p>
    <w:p w:rsidR="00264818" w:rsidRDefault="00351E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с денежными средствами состоит в прекращении расходных операций по списанию денежных средств с банковского счета и д.р.</w:t>
      </w:r>
    </w:p>
    <w:p w:rsidR="00264818" w:rsidRDefault="00351E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осуществляется в пределах суммы денежных средств по банковскому счету (вкладу, депозиту), на который указанные денежные средства были зачислены мошенниками.</w:t>
      </w:r>
    </w:p>
    <w:p w:rsidR="00264818" w:rsidRDefault="00351E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потерпевшим ставшим жертвой мошенников необходимо незамедлительно обращаться в отдел полиции и на имя начальника следствия с заявлением о совершенном преступлении, а также в заявление указывать о необходимости приостановления дальнейших операций с денежными средствами. </w:t>
      </w:r>
    </w:p>
    <w:p w:rsidR="00264818" w:rsidRDefault="00264818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264818" w:rsidRDefault="00264818">
      <w:pPr>
        <w:spacing w:after="0"/>
        <w:rPr>
          <w:rFonts w:ascii="Times New Roman" w:hAnsi="Times New Roman"/>
          <w:sz w:val="28"/>
        </w:rPr>
      </w:pPr>
    </w:p>
    <w:sectPr w:rsidR="00264818" w:rsidSect="002771DB">
      <w:headerReference w:type="default" r:id="rId6"/>
      <w:footerReference w:type="first" r:id="rId7"/>
      <w:pgSz w:w="11906" w:h="16838"/>
      <w:pgMar w:top="1440" w:right="1080" w:bottom="1440" w:left="1080" w:header="68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3D" w:rsidRDefault="00E25C3D" w:rsidP="00264818">
      <w:pPr>
        <w:spacing w:after="0" w:line="240" w:lineRule="auto"/>
      </w:pPr>
      <w:r>
        <w:separator/>
      </w:r>
    </w:p>
  </w:endnote>
  <w:endnote w:type="continuationSeparator" w:id="0">
    <w:p w:rsidR="00E25C3D" w:rsidRDefault="00E25C3D" w:rsidP="0026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264818">
      <w:tc>
        <w:tcPr>
          <w:tcW w:w="3714" w:type="dxa"/>
          <w:tcBorders>
            <w:bottom w:val="nil"/>
          </w:tcBorders>
        </w:tcPr>
        <w:p w:rsidR="00264818" w:rsidRDefault="00351E5D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264818" w:rsidRDefault="00264818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264818">
      <w:tc>
        <w:tcPr>
          <w:tcW w:w="3714" w:type="dxa"/>
          <w:tcBorders>
            <w:top w:val="nil"/>
          </w:tcBorders>
        </w:tcPr>
        <w:p w:rsidR="00264818" w:rsidRDefault="00351E5D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2"/>
          <w:proofErr w:type="spellEnd"/>
        </w:p>
        <w:p w:rsidR="00264818" w:rsidRDefault="00264818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264818" w:rsidRDefault="002648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3D" w:rsidRDefault="00E25C3D" w:rsidP="00264818">
      <w:pPr>
        <w:spacing w:after="0" w:line="240" w:lineRule="auto"/>
      </w:pPr>
      <w:r>
        <w:separator/>
      </w:r>
    </w:p>
  </w:footnote>
  <w:footnote w:type="continuationSeparator" w:id="0">
    <w:p w:rsidR="00E25C3D" w:rsidRDefault="00E25C3D" w:rsidP="0026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18" w:rsidRDefault="00264818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351E5D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351E5D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264818" w:rsidRDefault="00264818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818"/>
    <w:rsid w:val="00264818"/>
    <w:rsid w:val="002771DB"/>
    <w:rsid w:val="00351E5D"/>
    <w:rsid w:val="00E2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C036"/>
  <w15:docId w15:val="{CC042569-212E-4D06-B7E5-5E3E3D16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64818"/>
  </w:style>
  <w:style w:type="paragraph" w:styleId="10">
    <w:name w:val="heading 1"/>
    <w:next w:val="a"/>
    <w:link w:val="11"/>
    <w:uiPriority w:val="9"/>
    <w:qFormat/>
    <w:rsid w:val="0026481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481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6481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6481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6481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4818"/>
  </w:style>
  <w:style w:type="paragraph" w:styleId="21">
    <w:name w:val="toc 2"/>
    <w:next w:val="a"/>
    <w:link w:val="22"/>
    <w:uiPriority w:val="39"/>
    <w:rsid w:val="0026481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64818"/>
    <w:rPr>
      <w:rFonts w:ascii="XO Thames" w:hAnsi="XO Thames"/>
      <w:sz w:val="28"/>
    </w:rPr>
  </w:style>
  <w:style w:type="paragraph" w:styleId="a3">
    <w:name w:val="footer"/>
    <w:basedOn w:val="a"/>
    <w:link w:val="a4"/>
    <w:rsid w:val="0026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64818"/>
  </w:style>
  <w:style w:type="paragraph" w:styleId="41">
    <w:name w:val="toc 4"/>
    <w:next w:val="a"/>
    <w:link w:val="42"/>
    <w:uiPriority w:val="39"/>
    <w:rsid w:val="0026481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6481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481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6481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6481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64818"/>
    <w:rPr>
      <w:rFonts w:ascii="XO Thames" w:hAnsi="XO Thames"/>
      <w:sz w:val="28"/>
    </w:rPr>
  </w:style>
  <w:style w:type="paragraph" w:customStyle="1" w:styleId="Endnote">
    <w:name w:val="Endnote"/>
    <w:link w:val="Endnote0"/>
    <w:rsid w:val="0026481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6481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64818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6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64818"/>
  </w:style>
  <w:style w:type="paragraph" w:styleId="31">
    <w:name w:val="toc 3"/>
    <w:next w:val="a"/>
    <w:link w:val="32"/>
    <w:uiPriority w:val="39"/>
    <w:rsid w:val="0026481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6481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6481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64818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264818"/>
    <w:rPr>
      <w:color w:val="0000FF"/>
      <w:u w:val="single"/>
    </w:rPr>
  </w:style>
  <w:style w:type="character" w:styleId="a7">
    <w:name w:val="Hyperlink"/>
    <w:link w:val="12"/>
    <w:rsid w:val="00264818"/>
    <w:rPr>
      <w:color w:val="0000FF"/>
      <w:u w:val="single"/>
    </w:rPr>
  </w:style>
  <w:style w:type="paragraph" w:customStyle="1" w:styleId="Footnote">
    <w:name w:val="Footnote"/>
    <w:link w:val="Footnote0"/>
    <w:rsid w:val="0026481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6481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6481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64818"/>
    <w:rPr>
      <w:rFonts w:ascii="XO Thames" w:hAnsi="XO Thames"/>
      <w:b/>
      <w:sz w:val="28"/>
    </w:rPr>
  </w:style>
  <w:style w:type="paragraph" w:styleId="a8">
    <w:name w:val="Balloon Text"/>
    <w:basedOn w:val="a"/>
    <w:link w:val="a9"/>
    <w:rsid w:val="00264818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264818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26481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64818"/>
    <w:rPr>
      <w:rFonts w:ascii="XO Thames" w:hAnsi="XO Thames"/>
      <w:sz w:val="28"/>
    </w:rPr>
  </w:style>
  <w:style w:type="paragraph" w:customStyle="1" w:styleId="15">
    <w:name w:val="Основной шрифт абзаца1"/>
    <w:rsid w:val="00264818"/>
  </w:style>
  <w:style w:type="paragraph" w:styleId="9">
    <w:name w:val="toc 9"/>
    <w:next w:val="a"/>
    <w:link w:val="90"/>
    <w:uiPriority w:val="39"/>
    <w:rsid w:val="0026481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6481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6481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64818"/>
    <w:rPr>
      <w:rFonts w:ascii="XO Thames" w:hAnsi="XO Thames"/>
      <w:sz w:val="28"/>
    </w:rPr>
  </w:style>
  <w:style w:type="paragraph" w:styleId="aa">
    <w:name w:val="Normal (Web)"/>
    <w:basedOn w:val="a"/>
    <w:link w:val="ab"/>
    <w:rsid w:val="0026481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26481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26481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64818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26481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264818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26481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26481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6481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64818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rsid w:val="002648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6">
    <w:name w:val="Сетка таблицы светлая1"/>
    <w:basedOn w:val="a1"/>
    <w:rsid w:val="0026481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0">
    <w:name w:val="Table Grid"/>
    <w:basedOn w:val="a1"/>
    <w:rsid w:val="002648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3</cp:revision>
  <dcterms:created xsi:type="dcterms:W3CDTF">2026-02-10T15:21:00Z</dcterms:created>
  <dcterms:modified xsi:type="dcterms:W3CDTF">2026-02-12T07:48:00Z</dcterms:modified>
</cp:coreProperties>
</file>